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81" w:rsidRDefault="00481581" w:rsidP="008F3F18">
      <w:pPr>
        <w:pStyle w:val="Nessunaspaziatura"/>
        <w:rPr>
          <w:b/>
          <w:color w:val="FF0000"/>
          <w:sz w:val="32"/>
          <w:u w:val="single"/>
        </w:rPr>
      </w:pPr>
      <w:r>
        <w:rPr>
          <w:noProof/>
        </w:rPr>
        <w:drawing>
          <wp:inline distT="0" distB="0" distL="0" distR="0">
            <wp:extent cx="6120130" cy="1842369"/>
            <wp:effectExtent l="0" t="0" r="0" b="5715"/>
            <wp:docPr id="1" name="Immagine 1" descr="http://www.asibergamo.it/wp-content/uploads/2016/04/logo-pa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bergamo.it/wp-content/uploads/2016/04/logo-pag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81" w:rsidRDefault="00481581" w:rsidP="008F3F18">
      <w:pPr>
        <w:pStyle w:val="Nessunaspaziatura"/>
        <w:rPr>
          <w:b/>
          <w:color w:val="FF0000"/>
          <w:sz w:val="32"/>
          <w:u w:val="single"/>
        </w:rPr>
      </w:pPr>
    </w:p>
    <w:p w:rsidR="008F3F18" w:rsidRPr="008F3F18" w:rsidRDefault="008F3F18" w:rsidP="008F3F18">
      <w:pPr>
        <w:pStyle w:val="Nessunaspaziatura"/>
        <w:rPr>
          <w:b/>
          <w:color w:val="FF0000"/>
          <w:sz w:val="32"/>
          <w:u w:val="single"/>
        </w:rPr>
      </w:pPr>
      <w:r w:rsidRPr="008F3F18">
        <w:rPr>
          <w:b/>
          <w:color w:val="FF0000"/>
          <w:sz w:val="32"/>
          <w:u w:val="single"/>
        </w:rPr>
        <w:t xml:space="preserve">Garanzia Infortuni </w:t>
      </w:r>
    </w:p>
    <w:p w:rsidR="008F3F18" w:rsidRDefault="008F3F18" w:rsidP="008F3F18">
      <w:pPr>
        <w:pStyle w:val="Nessunaspaziatura"/>
      </w:pPr>
      <w:r>
        <w:t xml:space="preserve"> </w:t>
      </w:r>
    </w:p>
    <w:p w:rsidR="008F3F18" w:rsidRPr="00481581" w:rsidRDefault="008F3F18" w:rsidP="008F3F18">
      <w:pPr>
        <w:pStyle w:val="Nessunaspaziatura"/>
        <w:rPr>
          <w:b/>
          <w:sz w:val="24"/>
        </w:rPr>
      </w:pPr>
      <w:r w:rsidRPr="00481581">
        <w:rPr>
          <w:b/>
          <w:sz w:val="24"/>
        </w:rPr>
        <w:t xml:space="preserve">Tessera A)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Morte      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€ 80.000,00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Lesioni </w:t>
      </w:r>
      <w:r w:rsidRPr="00481581">
        <w:rPr>
          <w:sz w:val="18"/>
        </w:rPr>
        <w:tab/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Tabella lesioni allegata </w:t>
      </w:r>
    </w:p>
    <w:p w:rsidR="008F3F18" w:rsidRPr="00481581" w:rsidRDefault="008F3F18" w:rsidP="008F3F18">
      <w:pPr>
        <w:pStyle w:val="Nessunaspaziatura"/>
        <w:ind w:left="1416" w:firstLine="708"/>
        <w:rPr>
          <w:sz w:val="18"/>
        </w:rPr>
      </w:pPr>
      <w:r w:rsidRPr="00481581">
        <w:rPr>
          <w:sz w:val="18"/>
        </w:rPr>
        <w:t xml:space="preserve">(le percentuali indicate vanno applicate al capitale di € 80.000,00)  </w:t>
      </w:r>
    </w:p>
    <w:p w:rsidR="008F3F18" w:rsidRPr="00481581" w:rsidRDefault="008F3F18" w:rsidP="008F3F18">
      <w:pPr>
        <w:pStyle w:val="Nessunaspaziatura"/>
        <w:ind w:left="1416" w:firstLine="708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Franchigia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8%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 </w:t>
      </w:r>
    </w:p>
    <w:p w:rsidR="008F3F18" w:rsidRPr="00481581" w:rsidRDefault="008F3F18" w:rsidP="008F3F18">
      <w:pPr>
        <w:pStyle w:val="Nessunaspaziatura"/>
        <w:rPr>
          <w:b/>
          <w:sz w:val="24"/>
        </w:rPr>
      </w:pPr>
      <w:r w:rsidRPr="00481581">
        <w:rPr>
          <w:b/>
          <w:sz w:val="24"/>
        </w:rPr>
        <w:t xml:space="preserve">Tessera B)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Morte      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€ 80.000,00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Lesioni </w:t>
      </w:r>
      <w:r w:rsidRPr="00481581">
        <w:rPr>
          <w:sz w:val="18"/>
        </w:rPr>
        <w:tab/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Tabella lesioni allegata </w:t>
      </w:r>
    </w:p>
    <w:p w:rsidR="008F3F18" w:rsidRPr="00481581" w:rsidRDefault="008F3F18" w:rsidP="008F3F18">
      <w:pPr>
        <w:pStyle w:val="Nessunaspaziatura"/>
        <w:ind w:left="2124"/>
        <w:rPr>
          <w:sz w:val="18"/>
        </w:rPr>
      </w:pPr>
      <w:r w:rsidRPr="00481581">
        <w:rPr>
          <w:sz w:val="18"/>
        </w:rPr>
        <w:t xml:space="preserve">(le percentuali indicate vanno applicate al capitale di € 100.000)  </w:t>
      </w:r>
    </w:p>
    <w:p w:rsidR="008F3F18" w:rsidRPr="00481581" w:rsidRDefault="008F3F18" w:rsidP="008F3F18">
      <w:pPr>
        <w:pStyle w:val="Nessunaspaziatura"/>
        <w:ind w:left="2124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Franchigia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7%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Rimborso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>spese mediche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€ 2.500,00 (scoperto 10%, minimo € 250,00)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Diaria da </w:t>
      </w:r>
      <w:r w:rsidRPr="00481581">
        <w:rPr>
          <w:sz w:val="18"/>
        </w:rPr>
        <w:tab/>
      </w:r>
      <w:r w:rsidR="00481581">
        <w:rPr>
          <w:sz w:val="18"/>
        </w:rPr>
        <w:t>gesso</w:t>
      </w:r>
      <w:r w:rsidRPr="00481581">
        <w:rPr>
          <w:sz w:val="18"/>
        </w:rPr>
        <w:tab/>
        <w:t xml:space="preserve">€ 20,00/gg (franchigia 5 gg, </w:t>
      </w:r>
      <w:proofErr w:type="spellStart"/>
      <w:r w:rsidRPr="00481581">
        <w:rPr>
          <w:sz w:val="18"/>
        </w:rPr>
        <w:t>max</w:t>
      </w:r>
      <w:proofErr w:type="spellEnd"/>
      <w:r w:rsidRPr="00481581">
        <w:rPr>
          <w:sz w:val="18"/>
        </w:rPr>
        <w:t xml:space="preserve"> 10gg)</w:t>
      </w:r>
      <w:bookmarkStart w:id="0" w:name="_GoBack"/>
      <w:bookmarkEnd w:id="0"/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Diaria da ricovero </w:t>
      </w:r>
      <w:r w:rsidRPr="00481581">
        <w:rPr>
          <w:sz w:val="18"/>
        </w:rPr>
        <w:tab/>
        <w:t xml:space="preserve">€ 30,00/gg (franchigia 5 gg, </w:t>
      </w:r>
      <w:proofErr w:type="spellStart"/>
      <w:r w:rsidRPr="00481581">
        <w:rPr>
          <w:sz w:val="18"/>
        </w:rPr>
        <w:t>max</w:t>
      </w:r>
      <w:proofErr w:type="spellEnd"/>
      <w:r w:rsidRPr="00481581">
        <w:rPr>
          <w:sz w:val="18"/>
        </w:rPr>
        <w:t xml:space="preserve"> 30gg)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6"/>
        </w:rPr>
      </w:pPr>
      <w:r w:rsidRPr="00481581">
        <w:rPr>
          <w:sz w:val="16"/>
        </w:rPr>
        <w:t xml:space="preserve"> In caso di infortunio che interessi contemporaneamente le garanzie Diaria da ricovero e gesso, la diaria giornaliera totale liquidabile dalla Società non potrà essere in nessun caso superiore ad € 30,00 </w:t>
      </w:r>
    </w:p>
    <w:p w:rsidR="008F3F18" w:rsidRPr="00481581" w:rsidRDefault="008F3F18" w:rsidP="008F3F18">
      <w:pPr>
        <w:pStyle w:val="Nessunaspaziatura"/>
        <w:rPr>
          <w:sz w:val="16"/>
        </w:rPr>
      </w:pPr>
      <w:r w:rsidRPr="00481581">
        <w:rPr>
          <w:sz w:val="16"/>
        </w:rPr>
        <w:t xml:space="preserve">Le garanzie “Rimborso Spese Mediche”, “Diaria da Gesso” </w:t>
      </w:r>
      <w:proofErr w:type="gramStart"/>
      <w:r w:rsidRPr="00481581">
        <w:rPr>
          <w:sz w:val="16"/>
        </w:rPr>
        <w:t>e “</w:t>
      </w:r>
      <w:proofErr w:type="gramEnd"/>
      <w:r w:rsidRPr="00481581">
        <w:rPr>
          <w:sz w:val="16"/>
        </w:rPr>
        <w:t xml:space="preserve">Diaria da Ricovero” s’intendono operanti solo a seguito di Infortunio che abbia determinato una Lesione (vedi Allegato </w:t>
      </w:r>
      <w:proofErr w:type="spellStart"/>
      <w:r w:rsidRPr="00481581">
        <w:rPr>
          <w:sz w:val="16"/>
        </w:rPr>
        <w:t>tab</w:t>
      </w:r>
      <w:proofErr w:type="spellEnd"/>
      <w:r w:rsidRPr="00481581">
        <w:rPr>
          <w:sz w:val="16"/>
        </w:rPr>
        <w:t xml:space="preserve">. A) superiore al 4%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 </w:t>
      </w:r>
    </w:p>
    <w:p w:rsidR="008F3F18" w:rsidRPr="00481581" w:rsidRDefault="008F3F18" w:rsidP="008F3F18">
      <w:pPr>
        <w:pStyle w:val="Nessunaspaziatura"/>
        <w:rPr>
          <w:sz w:val="24"/>
        </w:rPr>
      </w:pPr>
      <w:r w:rsidRPr="00481581">
        <w:rPr>
          <w:b/>
          <w:sz w:val="24"/>
        </w:rPr>
        <w:t>Tessera C)</w:t>
      </w:r>
      <w:r w:rsidRPr="00481581">
        <w:rPr>
          <w:sz w:val="24"/>
        </w:rPr>
        <w:t xml:space="preserve">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Morte      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€ 80.000,00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Lesioni </w:t>
      </w:r>
      <w:r w:rsidRPr="00481581">
        <w:rPr>
          <w:sz w:val="18"/>
        </w:rPr>
        <w:tab/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Tabella lesioni allegata </w:t>
      </w:r>
    </w:p>
    <w:p w:rsidR="008F3F18" w:rsidRPr="00481581" w:rsidRDefault="008F3F18" w:rsidP="008F3F18">
      <w:pPr>
        <w:pStyle w:val="Nessunaspaziatura"/>
        <w:ind w:left="2124"/>
        <w:rPr>
          <w:sz w:val="18"/>
        </w:rPr>
      </w:pPr>
      <w:r w:rsidRPr="00481581">
        <w:rPr>
          <w:sz w:val="18"/>
        </w:rPr>
        <w:t xml:space="preserve">(le percentuali indicate vanno applicate al capitale di € 100.000)  </w:t>
      </w:r>
    </w:p>
    <w:p w:rsidR="008F3F18" w:rsidRPr="00481581" w:rsidRDefault="008F3F18" w:rsidP="008F3F18">
      <w:pPr>
        <w:pStyle w:val="Nessunaspaziatura"/>
        <w:ind w:left="2124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Franchigia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8%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Rimborso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spese mediche 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€ 2.500,00 (scoperto 10%, minimo € 250,00) </w:t>
      </w:r>
    </w:p>
    <w:p w:rsidR="008F3F18" w:rsidRPr="00481581" w:rsidRDefault="008F3F18" w:rsidP="008F3F18">
      <w:pPr>
        <w:pStyle w:val="Nessunaspaziatura"/>
        <w:rPr>
          <w:sz w:val="18"/>
        </w:rPr>
      </w:pP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>Diaria da gesso</w:t>
      </w:r>
      <w:r w:rsidRPr="00481581">
        <w:rPr>
          <w:sz w:val="18"/>
        </w:rPr>
        <w:tab/>
      </w:r>
      <w:r w:rsidRPr="00481581">
        <w:rPr>
          <w:sz w:val="18"/>
        </w:rPr>
        <w:tab/>
        <w:t xml:space="preserve">€ 30,00/gg (franchigia 5 gg, </w:t>
      </w:r>
      <w:proofErr w:type="spellStart"/>
      <w:r w:rsidRPr="00481581">
        <w:rPr>
          <w:sz w:val="18"/>
        </w:rPr>
        <w:t>max</w:t>
      </w:r>
      <w:proofErr w:type="spellEnd"/>
      <w:r w:rsidRPr="00481581">
        <w:rPr>
          <w:sz w:val="18"/>
        </w:rPr>
        <w:t xml:space="preserve"> 20gg)   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Diaria da ricovero </w:t>
      </w:r>
      <w:r w:rsidRPr="00481581">
        <w:rPr>
          <w:sz w:val="18"/>
        </w:rPr>
        <w:tab/>
      </w:r>
      <w:r w:rsidR="00481581">
        <w:rPr>
          <w:sz w:val="18"/>
        </w:rPr>
        <w:tab/>
      </w:r>
      <w:r w:rsidRPr="00481581">
        <w:rPr>
          <w:sz w:val="18"/>
        </w:rPr>
        <w:t xml:space="preserve">€ 30,00/gg (franchigia 5 gg, </w:t>
      </w:r>
      <w:proofErr w:type="spellStart"/>
      <w:r w:rsidRPr="00481581">
        <w:rPr>
          <w:sz w:val="18"/>
        </w:rPr>
        <w:t>max</w:t>
      </w:r>
      <w:proofErr w:type="spellEnd"/>
      <w:r w:rsidRPr="00481581">
        <w:rPr>
          <w:sz w:val="18"/>
        </w:rPr>
        <w:t xml:space="preserve"> 30gg) di polizza*    </w:t>
      </w:r>
    </w:p>
    <w:p w:rsidR="008F3F18" w:rsidRPr="00481581" w:rsidRDefault="008F3F18" w:rsidP="008F3F18">
      <w:pPr>
        <w:pStyle w:val="Nessunaspaziatura"/>
        <w:rPr>
          <w:sz w:val="18"/>
        </w:rPr>
      </w:pPr>
      <w:r w:rsidRPr="00481581">
        <w:rPr>
          <w:sz w:val="18"/>
        </w:rPr>
        <w:t xml:space="preserve"> </w:t>
      </w:r>
    </w:p>
    <w:p w:rsidR="008F3F18" w:rsidRPr="00481581" w:rsidRDefault="008F3F18" w:rsidP="008F3F18">
      <w:pPr>
        <w:pStyle w:val="Nessunaspaziatura"/>
        <w:rPr>
          <w:sz w:val="16"/>
        </w:rPr>
      </w:pPr>
      <w:r w:rsidRPr="00481581">
        <w:rPr>
          <w:sz w:val="16"/>
        </w:rPr>
        <w:t xml:space="preserve"> </w:t>
      </w:r>
    </w:p>
    <w:p w:rsidR="008F3F18" w:rsidRPr="00481581" w:rsidRDefault="008F3F18" w:rsidP="008F3F18">
      <w:pPr>
        <w:pStyle w:val="Nessunaspaziatura"/>
        <w:rPr>
          <w:sz w:val="16"/>
        </w:rPr>
      </w:pPr>
      <w:r w:rsidRPr="00481581">
        <w:rPr>
          <w:sz w:val="16"/>
        </w:rPr>
        <w:t xml:space="preserve">*In caso di infortunio che interessi contemporaneamente le garanzie Diaria da ricovero e gesso, la diaria giornaliera totale liquidabile dalla Società non potrà essere in nessun caso superiore ad € 30,00 </w:t>
      </w:r>
    </w:p>
    <w:p w:rsidR="009753E7" w:rsidRPr="00481581" w:rsidRDefault="008F3F18" w:rsidP="008F3F18">
      <w:pPr>
        <w:pStyle w:val="Nessunaspaziatura"/>
        <w:rPr>
          <w:sz w:val="16"/>
        </w:rPr>
      </w:pPr>
      <w:r w:rsidRPr="00481581">
        <w:rPr>
          <w:sz w:val="16"/>
        </w:rPr>
        <w:t xml:space="preserve"> Le garanzie “Rimborso Spese Mediche”, “Diaria da Gesso” </w:t>
      </w:r>
      <w:proofErr w:type="gramStart"/>
      <w:r w:rsidRPr="00481581">
        <w:rPr>
          <w:sz w:val="16"/>
        </w:rPr>
        <w:t>e “</w:t>
      </w:r>
      <w:proofErr w:type="gramEnd"/>
      <w:r w:rsidRPr="00481581">
        <w:rPr>
          <w:sz w:val="16"/>
        </w:rPr>
        <w:t xml:space="preserve">Diaria da Ricovero” s’intendono operanti solo a seguito di Infortunio che abbia determinato una Lesione (vedi Allegato </w:t>
      </w:r>
      <w:proofErr w:type="spellStart"/>
      <w:r w:rsidRPr="00481581">
        <w:rPr>
          <w:sz w:val="16"/>
        </w:rPr>
        <w:t>tab</w:t>
      </w:r>
      <w:proofErr w:type="spellEnd"/>
      <w:r w:rsidRPr="00481581">
        <w:rPr>
          <w:sz w:val="16"/>
        </w:rPr>
        <w:t xml:space="preserve">. A) superiore al 3% </w:t>
      </w:r>
    </w:p>
    <w:sectPr w:rsidR="009753E7" w:rsidRPr="00481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8"/>
    <w:rsid w:val="00481581"/>
    <w:rsid w:val="008F3F18"/>
    <w:rsid w:val="009753E7"/>
    <w:rsid w:val="00A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5335"/>
  <w15:chartTrackingRefBased/>
  <w15:docId w15:val="{C950C9A8-5DE5-4A4F-88E3-236D22E8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3F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d'avolio</dc:creator>
  <cp:keywords/>
  <dc:description/>
  <cp:lastModifiedBy>AleManu</cp:lastModifiedBy>
  <cp:revision>2</cp:revision>
  <cp:lastPrinted>2017-09-22T06:19:00Z</cp:lastPrinted>
  <dcterms:created xsi:type="dcterms:W3CDTF">2017-08-31T11:59:00Z</dcterms:created>
  <dcterms:modified xsi:type="dcterms:W3CDTF">2017-09-22T06:19:00Z</dcterms:modified>
</cp:coreProperties>
</file>